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30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046"/>
        <w:gridCol w:w="2260"/>
      </w:tblGrid>
      <w:tr>
        <w:tblPrEx>
          <w:shd w:val="clear" w:color="auto" w:fill="auto"/>
        </w:tblPrEx>
        <w:trPr>
          <w:trHeight w:val="700" w:hRule="atLeast"/>
        </w:trPr>
        <w:tc>
          <w:tcPr>
            <w:tcW w:type="dxa" w:w="60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ítulo"/>
            </w:pPr>
            <w:r>
              <w:rPr>
                <w:rtl w:val="0"/>
                <w:lang w:val="es-ES_tradnl"/>
              </w:rPr>
              <w:t>Daniel De la Rica Feduchi</w:t>
            </w:r>
          </w:p>
          <w:p>
            <w:pPr>
              <w:pStyle w:val="Cuerpo"/>
              <w:spacing w:after="40"/>
            </w:pPr>
            <w:r>
              <w:rPr>
                <w:sz w:val="24"/>
                <w:szCs w:val="24"/>
                <w:rtl w:val="0"/>
                <w:lang w:val="es-ES_tradnl"/>
              </w:rPr>
              <w:t>Product Designer</w:t>
            </w:r>
          </w:p>
        </w:tc>
        <w:tc>
          <w:tcPr>
            <w:tcW w:type="dxa" w:w="22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Cabecera y pie"/>
              <w:bidi w:val="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"mailto:ddfeduchi@gmail.com"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ddfeduchi@gmail.com</w:t>
            </w:r>
            <w:r>
              <w:rPr/>
              <w:fldChar w:fldCharType="end" w:fldLock="0"/>
            </w:r>
          </w:p>
          <w:p>
            <w:pPr>
              <w:pStyle w:val="Cabecera y pie"/>
              <w:bidi w:val="0"/>
            </w:pPr>
            <w:r>
              <w:rPr>
                <w:rtl w:val="0"/>
              </w:rPr>
              <w:t>(+34) 620 115 955</w:t>
            </w:r>
          </w:p>
          <w:p>
            <w:pPr>
              <w:pStyle w:val="Cabecera y pie"/>
              <w:bidi w:val="0"/>
            </w:pPr>
            <w:r>
              <w:rPr>
                <w:rtl w:val="0"/>
              </w:rPr>
              <w:t>Madrid</w:t>
            </w:r>
            <w:r>
              <w:rPr>
                <w:rtl w:val="0"/>
              </w:rPr>
              <w:t>, Spain</w:t>
            </w:r>
          </w:p>
        </w:tc>
      </w:tr>
    </w:tbl>
    <w:p>
      <w:pPr>
        <w:pStyle w:val="Encabezamiento"/>
        <w:bidi w:val="0"/>
      </w:pPr>
    </w:p>
    <w:p>
      <w:pPr>
        <w:pStyle w:val="Encabezamiento"/>
        <w:bidi w:val="0"/>
      </w:pPr>
    </w:p>
    <w:p>
      <w:pPr>
        <w:pStyle w:val="Encabezamiento"/>
        <w:bidi w:val="0"/>
      </w:pPr>
      <w:r>
        <w:rPr>
          <w:rFonts w:cs="Arial Unicode MS" w:eastAsia="Arial Unicode MS"/>
          <w:rtl w:val="0"/>
          <w:lang w:val="es-ES_tradnl"/>
        </w:rPr>
        <w:t>Professional summary</w:t>
      </w:r>
    </w:p>
    <w:p>
      <w:pPr>
        <w:pStyle w:val="Cuerpo"/>
        <w:bidi w:val="0"/>
      </w:pPr>
      <w:r>
        <w:rPr>
          <w:rFonts w:cs="Arial Unicode MS" w:eastAsia="Arial Unicode MS"/>
          <w:rtl w:val="0"/>
          <w:lang w:val="en-US"/>
        </w:rPr>
        <w:t xml:space="preserve">With over 20 years of experience in the UX design industry, I've traversed various roles from </w:t>
      </w:r>
      <w:r>
        <w:rPr>
          <w:rFonts w:cs="Arial Unicode MS" w:eastAsia="Arial Unicode MS"/>
          <w:rtl w:val="0"/>
          <w:lang w:val="es-ES_tradnl"/>
        </w:rPr>
        <w:t>product</w:t>
      </w:r>
      <w:r>
        <w:rPr>
          <w:rFonts w:cs="Arial Unicode MS" w:eastAsia="Arial Unicode MS"/>
          <w:rtl w:val="0"/>
          <w:lang w:val="en-US"/>
        </w:rPr>
        <w:t xml:space="preserve"> designer to design lead and management, </w:t>
      </w:r>
      <w:r>
        <w:rPr>
          <w:rFonts w:cs="Arial Unicode MS" w:eastAsia="Arial Unicode MS"/>
          <w:rtl w:val="0"/>
          <w:lang w:val="es-ES_tradnl"/>
        </w:rPr>
        <w:t>and lately</w:t>
      </w:r>
      <w:r>
        <w:rPr>
          <w:rFonts w:cs="Arial Unicode MS" w:eastAsia="Arial Unicode MS"/>
          <w:rtl w:val="0"/>
          <w:lang w:val="en-US"/>
        </w:rPr>
        <w:t xml:space="preserve"> in product management and head of product positions.</w:t>
      </w:r>
    </w:p>
    <w:p>
      <w:pPr>
        <w:pStyle w:val="Cuerpo"/>
        <w:bidi w:val="0"/>
      </w:pPr>
      <w:r>
        <w:rPr>
          <w:rFonts w:cs="Arial Unicode MS" w:eastAsia="Arial Unicode MS"/>
          <w:rtl w:val="0"/>
          <w:lang w:val="en-US"/>
        </w:rPr>
        <w:t>Throughout my journey, I've acquired a deep understanding of UX design principles and methodologies, coupled with hands-on experience in leading cross-functional teams to deliver exceptional user experiences.</w:t>
      </w:r>
    </w:p>
    <w:p>
      <w:pPr>
        <w:pStyle w:val="Cuerpo"/>
        <w:bidi w:val="0"/>
      </w:pPr>
    </w:p>
    <w:p>
      <w:pPr>
        <w:pStyle w:val="Encabezamiento"/>
        <w:bidi w:val="0"/>
      </w:pPr>
    </w:p>
    <w:p>
      <w:pPr>
        <w:pStyle w:val="Encabezamiento"/>
        <w:bidi w:val="0"/>
      </w:pPr>
      <w:r>
        <w:rPr>
          <w:rStyle w:val="Ninguno"/>
          <w:rFonts w:cs="Arial Unicode MS" w:eastAsia="Arial Unicode MS"/>
          <w:rtl w:val="0"/>
          <w:lang w:val="es-ES_tradnl"/>
        </w:rPr>
        <w:t>Experience</w:t>
      </w:r>
    </w:p>
    <w:p>
      <w:pPr>
        <w:pStyle w:val="Encabezam. 3"/>
        <w:pBdr>
          <w:top w:val="nil"/>
          <w:left w:val="nil"/>
          <w:bottom w:val="nil"/>
          <w:right w:val="nil"/>
        </w:pBdr>
      </w:pPr>
      <w:r>
        <w:rPr>
          <w:rtl w:val="0"/>
          <w:lang w:val="en-US"/>
        </w:rPr>
        <w:t xml:space="preserve">Freelance UX Designer &amp; CX </w:t>
      </w:r>
      <w:r>
        <w:rPr>
          <w:rStyle w:val="Ninguno"/>
          <w:sz w:val="18"/>
          <w:szCs w:val="18"/>
          <w:rtl w:val="0"/>
          <w:lang w:val="it-IT"/>
        </w:rPr>
        <w:t>Consultant</w:t>
      </w:r>
    </w:p>
    <w:p>
      <w:pPr>
        <w:pStyle w:val="Cuerpo resaltado"/>
        <w:bidi w:val="0"/>
      </w:pPr>
      <w:r>
        <w:rPr>
          <w:rtl w:val="0"/>
        </w:rPr>
        <w:t>Madrid, Spain</w:t>
      </w:r>
      <w:r>
        <w:rPr>
          <w:rtl w:val="0"/>
        </w:rPr>
        <w:t xml:space="preserve"> | </w:t>
      </w:r>
      <w:r>
        <w:rPr>
          <w:rtl w:val="0"/>
        </w:rPr>
        <w:t xml:space="preserve">November 2022 - </w:t>
      </w:r>
      <w:r>
        <w:rPr>
          <w:rStyle w:val="Ninguno"/>
          <w:sz w:val="16"/>
          <w:szCs w:val="16"/>
          <w:rtl w:val="0"/>
          <w:lang w:val="it-IT"/>
        </w:rPr>
        <w:t>Present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</w:rPr>
        <w:t>Pr</w:t>
      </w:r>
      <w:r>
        <w:rPr>
          <w:rStyle w:val="Ninguno"/>
          <w:rFonts w:cs="Arial Unicode MS" w:eastAsia="Arial Unicode MS"/>
          <w:sz w:val="16"/>
          <w:szCs w:val="16"/>
          <w:rtl w:val="0"/>
          <w:lang w:val="en-US"/>
        </w:rPr>
        <w:t xml:space="preserve">ovided </w:t>
      </w:r>
      <w:r>
        <w:rPr>
          <w:rFonts w:cs="Arial Unicode MS" w:eastAsia="Arial Unicode MS"/>
          <w:rtl w:val="0"/>
          <w:lang w:val="en-US"/>
        </w:rPr>
        <w:t xml:space="preserve">UX and CX design services to clients across various industries, specializing in user research, </w:t>
      </w:r>
      <w:r>
        <w:rPr>
          <w:rFonts w:cs="Arial Unicode MS" w:eastAsia="Arial Unicode MS"/>
          <w:rtl w:val="0"/>
          <w:lang w:val="es-ES_tradnl"/>
        </w:rPr>
        <w:t>service and product</w:t>
      </w:r>
      <w:r>
        <w:rPr>
          <w:rFonts w:cs="Arial Unicode MS" w:eastAsia="Arial Unicode MS"/>
          <w:rtl w:val="0"/>
          <w:lang w:val="en-US"/>
        </w:rPr>
        <w:t xml:space="preserve"> design, and usability testing.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Collaborated closely with clients to understand their business goals and user needs, delivering customized design solutions that enhanced user experiences and achieved business objectives.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Conducted CX assessments and provided strategic recommendations to enhance the overall customer experience and drive business growth.</w:t>
      </w:r>
    </w:p>
    <w:p>
      <w:pPr>
        <w:pStyle w:val="Encabezam. 3"/>
        <w:bidi w:val="0"/>
      </w:pPr>
      <w:r>
        <w:rPr>
          <w:rtl w:val="0"/>
        </w:rPr>
        <w:t>Head of Product</w:t>
      </w:r>
    </w:p>
    <w:p>
      <w:pPr>
        <w:pStyle w:val="Cuerpo resaltado"/>
        <w:bidi w:val="0"/>
      </w:pPr>
      <w:r>
        <w:rPr>
          <w:rStyle w:val="Ninguno"/>
          <w:rFonts w:ascii="Work Sans Medium" w:hAnsi="Work Sans Medium"/>
          <w:rtl w:val="0"/>
          <w:lang w:val="es-ES_tradnl"/>
        </w:rPr>
        <w:t>Inspide</w:t>
      </w:r>
      <w:r>
        <w:rPr>
          <w:rtl w:val="0"/>
          <w:lang w:val="en-US"/>
        </w:rPr>
        <w:t>, Madrid, Spain | June 2021 - September 2022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Led product development efforts for Portall, a footfall calculation technology aimed at revolutionizing Out-of-Home (OOH) eyeballing measurement.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Defined product vision, strategy, and roadmap in collaboration with executive leadership and stakeholders.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Conducted market research and competitor analysis to identify opportunities and differentiate Portall in the market.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Managed cross-functional product teams, including design, engineering, and marketing, to deliver product releases on time and within budget.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Oversaw the end-to-end product lifecycle, from concept ideation and MVP development to user testing and market launch.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Built strategic partnerships with industry stakeholders to drive adoption and distribution of Portall.</w:t>
      </w:r>
    </w:p>
    <w:p>
      <w:pPr>
        <w:pStyle w:val="Encabezam. 3"/>
        <w:bidi w:val="0"/>
      </w:pPr>
      <w:r>
        <w:rPr>
          <w:rtl w:val="0"/>
        </w:rPr>
        <w:t>Lead</w:t>
      </w:r>
      <w:r>
        <w:rPr>
          <w:rtl w:val="0"/>
          <w:lang w:val="es-ES_tradnl"/>
        </w:rPr>
        <w:t xml:space="preserve"> </w:t>
      </w:r>
      <w:r>
        <w:rPr>
          <w:rtl w:val="0"/>
        </w:rPr>
        <w:t>Product Designer</w:t>
      </w:r>
    </w:p>
    <w:p>
      <w:pPr>
        <w:pStyle w:val="Cuerpo resaltado"/>
        <w:bidi w:val="0"/>
      </w:pPr>
      <w:r>
        <w:rPr>
          <w:rStyle w:val="Ninguno"/>
          <w:rFonts w:ascii="Work Sans Medium" w:hAnsi="Work Sans Medium"/>
          <w:rtl w:val="0"/>
        </w:rPr>
        <w:t>Ontruck</w:t>
      </w:r>
      <w:r>
        <w:rPr>
          <w:rtl w:val="0"/>
        </w:rPr>
        <w:t>, Madrid, Spain | April 2019 - June 2021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Promoted from Principal Product Designer to Lead Product Designer, demonstrating consistent leadership and contribution to the design team.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Led the design team and drove the design vision and strategy for the company's products.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Designed user interfaces and experiences for web and mobile applications, focusing on usability, accessibility, and aesthetics.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Collaborated with product managers, engineers, and other stakeholders to define product requirements and prioritize features.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Conducted user research, usability testing, and data analysis to inform design decisions and iterate on product improvements.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Mentored designers and fostered a culture of design excellence and collaboration within the team.</w:t>
      </w:r>
    </w:p>
    <w:p>
      <w:pPr>
        <w:pStyle w:val="Encabezam. 3"/>
        <w:pBdr>
          <w:top w:val="nil"/>
          <w:left w:val="nil"/>
          <w:bottom w:val="nil"/>
          <w:right w:val="nil"/>
        </w:pBdr>
      </w:pPr>
    </w:p>
    <w:p>
      <w:pPr>
        <w:pStyle w:val="Encabezam. 3"/>
        <w:pBdr>
          <w:top w:val="nil"/>
          <w:left w:val="nil"/>
          <w:bottom w:val="nil"/>
          <w:right w:val="nil"/>
        </w:pBdr>
      </w:pPr>
      <w:r>
        <w:rPr>
          <w:rtl w:val="0"/>
          <w:lang w:val="en-US"/>
        </w:rPr>
        <w:t>Design Director</w:t>
      </w:r>
    </w:p>
    <w:p>
      <w:pPr>
        <w:pStyle w:val="Cuerpo resaltado"/>
        <w:bidi w:val="0"/>
      </w:pPr>
      <w:r>
        <w:rPr>
          <w:rStyle w:val="Ninguno"/>
          <w:rFonts w:ascii="Work Sans Medium" w:hAnsi="Work Sans Medium"/>
          <w:rtl w:val="0"/>
          <w:lang w:val="es-ES_tradnl"/>
        </w:rPr>
        <w:t>Garaje de Ideas</w:t>
      </w:r>
      <w:r>
        <w:rPr>
          <w:rtl w:val="0"/>
        </w:rPr>
        <w:t>, Madrid, Spain |</w:t>
      </w:r>
      <w:r>
        <w:rPr>
          <w:rtl w:val="0"/>
        </w:rPr>
        <w:t xml:space="preserve"> November 2017 - April 2019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Established and led the design consultancy department, managing a team of designers and researchers.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Successfully grew the team to over 50 professionals through strategic hiring and talent development initiatives.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Directed design projects across various industries, collaborating closely with clients to deliver innovative solutions.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Provided leadership and guidance to designers and researchers, fostering a creative and collaborative work environment.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Implemented design processes and methodologies to ensure project efficiency and quality, resulting in improved client satisfaction and project outcomes.</w:t>
      </w:r>
    </w:p>
    <w:p>
      <w:pPr>
        <w:pStyle w:val="Encabezam. 3"/>
        <w:bidi w:val="0"/>
      </w:pPr>
      <w:r>
        <w:rPr>
          <w:rtl w:val="0"/>
        </w:rPr>
        <w:t>Freelance UX Designer</w:t>
      </w:r>
    </w:p>
    <w:p>
      <w:pPr>
        <w:pStyle w:val="Cuerpo resaltado"/>
        <w:bidi w:val="0"/>
      </w:pPr>
      <w:r>
        <w:rPr>
          <w:rtl w:val="0"/>
          <w:lang w:val="en-US"/>
        </w:rPr>
        <w:t>Madrid, Spain | March 2017 - November 2017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Provided freelance UX design services to clients across various industries, specializing in user research, interaction design, and usability testing.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Collaborated closely with clients to understand their business goals and user needs, delivering customized design solutions that enhanced user experiences and achieved business objectives.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Conducted CX assessments and provided strategic recommendations to enhance the overall customer experience and drive business growth.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Managed multiple projects simultaneously, ensuring timely delivery of high-quality design deliverables within project scope and budget constraints.</w:t>
      </w:r>
    </w:p>
    <w:p>
      <w:pPr>
        <w:pStyle w:val="Encabezam. 3"/>
        <w:bidi w:val="0"/>
      </w:pPr>
      <w:r>
        <w:rPr>
          <w:rtl w:val="0"/>
          <w:lang w:val="es-ES_tradnl"/>
        </w:rPr>
        <w:t>UX Manager</w:t>
      </w:r>
      <w:r>
        <w:rPr>
          <w:rtl w:val="0"/>
          <w:lang w:val="it-IT"/>
        </w:rPr>
        <w:t>/Regional UX Manager</w:t>
      </w:r>
    </w:p>
    <w:p>
      <w:pPr>
        <w:pStyle w:val="Cuerpo resaltado"/>
        <w:bidi w:val="0"/>
      </w:pPr>
      <w:r>
        <w:rPr>
          <w:rStyle w:val="Ninguno"/>
          <w:rFonts w:ascii="Work Sans Medium" w:hAnsi="Work Sans Medium"/>
          <w:rtl w:val="0"/>
        </w:rPr>
        <w:t>Ticketbis/StubHub</w:t>
      </w:r>
      <w:r>
        <w:rPr>
          <w:rtl w:val="0"/>
        </w:rPr>
        <w:t xml:space="preserve">, Madrid, Spain | </w:t>
      </w:r>
      <w:r>
        <w:rPr>
          <w:rtl w:val="0"/>
        </w:rPr>
        <w:t>June</w:t>
      </w:r>
      <w:r>
        <w:rPr>
          <w:rtl w:val="0"/>
        </w:rPr>
        <w:t xml:space="preserve"> 201</w:t>
      </w:r>
      <w:r>
        <w:rPr>
          <w:rtl w:val="0"/>
        </w:rPr>
        <w:t>5</w:t>
      </w:r>
      <w:r>
        <w:rPr>
          <w:rtl w:val="0"/>
          <w:lang w:val="en-US"/>
        </w:rPr>
        <w:t xml:space="preserve"> - March 201</w:t>
      </w:r>
      <w:r>
        <w:rPr>
          <w:rtl w:val="0"/>
        </w:rPr>
        <w:t>7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 xml:space="preserve">Directed the design process from ideation to delivery, ensuring alignment with </w:t>
      </w:r>
      <w:r>
        <w:rPr>
          <w:rFonts w:cs="Arial Unicode MS" w:eastAsia="Arial Unicode MS"/>
          <w:rtl w:val="0"/>
          <w:lang w:val="es-ES_tradnl"/>
        </w:rPr>
        <w:t xml:space="preserve">business </w:t>
      </w:r>
      <w:r>
        <w:rPr>
          <w:rFonts w:cs="Arial Unicode MS" w:eastAsia="Arial Unicode MS"/>
          <w:rtl w:val="0"/>
          <w:lang w:val="en-US"/>
        </w:rPr>
        <w:t>objectives and maintaining design standards.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Mentored and coached junior designers, fostering their growth and development within the team.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Following the acquisition by StubHub, transitioned into the role of Regional UX Manager</w:t>
      </w:r>
      <w:r>
        <w:rPr>
          <w:rFonts w:cs="Arial Unicode MS" w:eastAsia="Arial Unicode MS"/>
          <w:rtl w:val="0"/>
          <w:lang w:val="es-ES_tradnl"/>
        </w:rPr>
        <w:t xml:space="preserve"> for EMEA</w:t>
      </w:r>
      <w:r>
        <w:rPr>
          <w:rFonts w:cs="Arial Unicode MS" w:eastAsia="Arial Unicode MS"/>
          <w:rtl w:val="0"/>
          <w:lang w:val="en-US"/>
        </w:rPr>
        <w:t>, overseeing UX initiatives across multiple regions.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Collaborated with cross-functional teams to ensure alignment on UX strategies and goals, driving improvements to the user experience.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Played a key role in integrating UX processes and best practices into StubHub's existing framework, contributing to a seamless transition post-acquisition.</w:t>
      </w:r>
    </w:p>
    <w:p>
      <w:pPr>
        <w:pStyle w:val="Encabezam. 3"/>
        <w:bidi w:val="0"/>
      </w:pPr>
      <w:r>
        <w:rPr>
          <w:rtl w:val="0"/>
          <w:lang w:val="es-ES_tradnl"/>
        </w:rPr>
        <w:t xml:space="preserve">Senior </w:t>
      </w:r>
      <w:r>
        <w:rPr>
          <w:rtl w:val="0"/>
        </w:rPr>
        <w:t>Interaction Designer/Lead Interaction Designer</w:t>
      </w:r>
    </w:p>
    <w:p>
      <w:pPr>
        <w:pStyle w:val="Cuerpo resaltado"/>
        <w:bidi w:val="0"/>
      </w:pPr>
      <w:r>
        <w:rPr>
          <w:rStyle w:val="Ninguno"/>
          <w:rFonts w:ascii="Work Sans Medium" w:hAnsi="Work Sans Medium"/>
          <w:rtl w:val="0"/>
        </w:rPr>
        <w:t>Fjord</w:t>
      </w:r>
      <w:r>
        <w:rPr>
          <w:rtl w:val="0"/>
        </w:rPr>
        <w:t>, Madrid, Spain | September 2013 - June 2015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s-ES_tradnl"/>
        </w:rPr>
        <w:t>Promoted from Senior Interaction Designer to Lead Interaction designer in December 2015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Led the development of design proposals and sales pitches, collaborating with sales and business development teams to secure new projects and clients.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Directed the design process from ideation to delivery, ensuring alignment with client objectives and maintaining design standards.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Mentored and coached junior designers, fostering their growth and development within the team.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Introduced UX research methodologies into the company culture, facilitating a deeper understanding of user needs and preferences.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Collaborated closely with cross-functional teams to ensure alignment on design strategies and goals, driving improvements to the overall user experience.</w:t>
      </w:r>
    </w:p>
    <w:p>
      <w:pPr>
        <w:pStyle w:val="Encabezam. 3"/>
        <w:pBdr>
          <w:top w:val="nil"/>
          <w:left w:val="nil"/>
          <w:bottom w:val="nil"/>
          <w:right w:val="nil"/>
        </w:pBd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Encabezam. 3"/>
        <w:pBdr>
          <w:top w:val="nil"/>
          <w:left w:val="nil"/>
          <w:bottom w:val="nil"/>
          <w:right w:val="nil"/>
        </w:pBdr>
      </w:pPr>
      <w:r>
        <w:rPr>
          <w:rtl w:val="0"/>
          <w:lang w:val="en-US"/>
        </w:rPr>
        <w:t>Freelance UX Designer</w:t>
      </w:r>
    </w:p>
    <w:p>
      <w:pPr>
        <w:pStyle w:val="Cuerpo resaltado"/>
        <w:bidi w:val="0"/>
      </w:pPr>
      <w:r>
        <w:rPr>
          <w:rtl w:val="0"/>
          <w:lang w:val="en-US"/>
        </w:rPr>
        <w:t>Madrid, Spain | June 2011 - September 2013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Provided freelance UX design services to clients across various industries, specializing in user research, interaction design, and usability testing.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Collaborated closely with clients to understand their business goals and user needs, delivering customized design solutions that enhanced user experiences and achieved business objectives.</w:t>
      </w:r>
    </w:p>
    <w:p>
      <w:pPr>
        <w:pStyle w:val="Cuerpo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Conducted CX assessments and provided strategic recommendations to enhance the overall customer experience and drive business growth.</w:t>
      </w:r>
    </w:p>
    <w:p>
      <w:pPr>
        <w:pStyle w:val="Encabezam. 3"/>
        <w:pBdr>
          <w:top w:val="single" w:color="dadbda" w:sz="4" w:space="10" w:shadow="0" w:frame="0"/>
        </w:pBdr>
      </w:pPr>
      <w:r>
        <w:rPr>
          <w:rtl w:val="0"/>
          <w:lang w:val="en-US"/>
        </w:rPr>
        <w:t>Founder &amp; Head of UX</w:t>
      </w:r>
    </w:p>
    <w:p>
      <w:pPr>
        <w:pStyle w:val="Cuerpo resaltado"/>
        <w:bidi w:val="0"/>
      </w:pPr>
      <w:r>
        <w:rPr>
          <w:rStyle w:val="Ninguno"/>
          <w:rFonts w:ascii="Work Sans Medium" w:hAnsi="Work Sans Medium"/>
          <w:rtl w:val="0"/>
          <w:lang w:val="it-IT"/>
        </w:rPr>
        <w:t>Hanzo</w:t>
      </w:r>
      <w:r>
        <w:rPr>
          <w:rtl w:val="0"/>
        </w:rPr>
        <w:t>, Madrid, Spain | May 2010 - June 2011</w:t>
      </w:r>
    </w:p>
    <w:p>
      <w:pPr>
        <w:pStyle w:val="Encabezam. 3"/>
        <w:bidi w:val="0"/>
      </w:pPr>
      <w:r>
        <w:rPr>
          <w:rtl w:val="0"/>
          <w:lang w:val="da-DK"/>
        </w:rPr>
        <w:t>UX Designer</w:t>
      </w:r>
    </w:p>
    <w:p>
      <w:pPr>
        <w:pStyle w:val="Cuerpo resaltado"/>
        <w:bidi w:val="0"/>
      </w:pPr>
      <w:r>
        <w:rPr>
          <w:rStyle w:val="Ninguno"/>
          <w:rFonts w:ascii="Work Sans Medium" w:hAnsi="Work Sans Medium"/>
          <w:rtl w:val="0"/>
          <w:lang w:val="de-DE"/>
        </w:rPr>
        <w:t>ASPgems</w:t>
      </w:r>
      <w:r>
        <w:rPr>
          <w:rtl w:val="0"/>
          <w:lang w:val="en-US"/>
        </w:rPr>
        <w:t>, Madrid, Spain | January 2010 - June 2010</w:t>
      </w:r>
    </w:p>
    <w:p>
      <w:pPr>
        <w:pStyle w:val="Encabezam. 3"/>
        <w:bidi w:val="0"/>
      </w:pPr>
      <w:r>
        <w:rPr>
          <w:rtl w:val="0"/>
        </w:rPr>
        <w:t>Interaction &amp; Service Designer</w:t>
      </w:r>
    </w:p>
    <w:p>
      <w:pPr>
        <w:pStyle w:val="Cuerpo resaltado"/>
        <w:bidi w:val="0"/>
      </w:pPr>
      <w:r>
        <w:rPr>
          <w:rStyle w:val="Ninguno"/>
          <w:rFonts w:ascii="Work Sans Medium" w:hAnsi="Work Sans Medium"/>
          <w:rtl w:val="0"/>
          <w:lang w:val="en-US"/>
        </w:rPr>
        <w:t>Designit</w:t>
      </w:r>
      <w:r>
        <w:rPr>
          <w:rtl w:val="0"/>
          <w:lang w:val="en-US"/>
        </w:rPr>
        <w:t xml:space="preserve"> (formerly DNX), Madrid, Spain | May 2007 - January 2010</w:t>
      </w:r>
    </w:p>
    <w:p>
      <w:pPr>
        <w:pStyle w:val="Encabezam. 3"/>
        <w:bidi w:val="0"/>
      </w:pPr>
      <w:r>
        <w:rPr>
          <w:rtl w:val="0"/>
        </w:rPr>
        <w:t>Front End Developer</w:t>
      </w:r>
    </w:p>
    <w:p>
      <w:pPr>
        <w:pStyle w:val="Cuerpo resaltado"/>
        <w:bidi w:val="0"/>
      </w:pPr>
      <w:r>
        <w:rPr>
          <w:rStyle w:val="Ninguno"/>
          <w:rFonts w:ascii="Work Sans Medium" w:hAnsi="Work Sans Medium"/>
          <w:rtl w:val="0"/>
          <w:lang w:val="en-US"/>
        </w:rPr>
        <w:t>Vector Software Factory</w:t>
      </w:r>
      <w:r>
        <w:rPr>
          <w:rtl w:val="0"/>
          <w:lang w:val="en-US"/>
        </w:rPr>
        <w:t>, Madrid, Spain | August 2003 - February 2007</w:t>
      </w:r>
    </w:p>
    <w:p>
      <w:pPr>
        <w:pStyle w:val="Encabezam. 3"/>
        <w:bidi w:val="0"/>
      </w:pPr>
      <w:r>
        <w:rPr>
          <w:rtl w:val="0"/>
          <w:lang w:val="es-ES_tradnl"/>
        </w:rPr>
        <w:t xml:space="preserve"> </w:t>
      </w:r>
    </w:p>
    <w:p>
      <w:pPr>
        <w:pStyle w:val="Encabezamiento"/>
        <w:bidi w:val="0"/>
      </w:pPr>
    </w:p>
    <w:p>
      <w:pPr>
        <w:pStyle w:val="Encabezamiento"/>
        <w:bidi w:val="0"/>
      </w:pPr>
      <w:r>
        <w:rPr>
          <w:rFonts w:cs="Arial Unicode MS" w:eastAsia="Arial Unicode MS"/>
          <w:rtl w:val="0"/>
          <w:lang w:val="es-ES_tradnl"/>
        </w:rPr>
        <w:t>Education</w:t>
      </w:r>
    </w:p>
    <w:p>
      <w:pPr>
        <w:pStyle w:val="Encabezam. 3"/>
        <w:pBdr>
          <w:top w:val="nil"/>
          <w:left w:val="nil"/>
          <w:bottom w:val="nil"/>
          <w:right w:val="nil"/>
        </w:pBdr>
      </w:pPr>
      <w:r>
        <w:rPr>
          <w:rtl w:val="0"/>
          <w:lang w:val="es-ES_tradnl"/>
        </w:rPr>
        <w:t>Physics</w:t>
      </w:r>
    </w:p>
    <w:p>
      <w:pPr>
        <w:pStyle w:val="Cuerpo resaltado"/>
        <w:bidi w:val="0"/>
      </w:pPr>
      <w:r>
        <w:rPr>
          <w:rtl w:val="0"/>
        </w:rPr>
        <w:t>1995 - 2000</w:t>
      </w:r>
      <w:r>
        <w:br w:type="textWrapping"/>
      </w:r>
      <w:r>
        <w:rPr>
          <w:rtl w:val="0"/>
        </w:rPr>
        <w:t>Universidad Aut</w:t>
      </w:r>
      <w:r>
        <w:rPr>
          <w:rtl w:val="0"/>
        </w:rPr>
        <w:t>ó</w:t>
      </w:r>
      <w:r>
        <w:rPr>
          <w:rtl w:val="0"/>
        </w:rPr>
        <w:t>noma de Madrid - Facultad de Ciencias</w:t>
      </w:r>
    </w:p>
    <w:sectPr>
      <w:headerReference w:type="default" r:id="rId4"/>
      <w:footerReference w:type="default" r:id="rId5"/>
      <w:pgSz w:w="11906" w:h="16838" w:orient="portrait"/>
      <w:pgMar w:top="1080" w:right="1800" w:bottom="1800" w:left="1800" w:header="1080" w:footer="85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Work Sans Light">
    <w:charset w:val="00"/>
    <w:family w:val="roman"/>
    <w:pitch w:val="default"/>
  </w:font>
  <w:font w:name="Work Sans">
    <w:charset w:val="00"/>
    <w:family w:val="roman"/>
    <w:pitch w:val="default"/>
  </w:font>
  <w:font w:name="Work Sans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153"/>
        <w:tab w:val="right" w:pos="8306"/>
        <w:tab w:val="clear" w:pos="9020"/>
      </w:tabs>
      <w:jc w:val="left"/>
      <w:rPr>
        <w:outline w:val="0"/>
        <w:color w:val="6b7a88"/>
        <w14:textFill>
          <w14:solidFill>
            <w14:srgbClr w14:val="6B7B88"/>
          </w14:solidFill>
        </w14:textFill>
      </w:rPr>
    </w:pPr>
    <w:r>
      <w:rPr>
        <w:outline w:val="0"/>
        <w:color w:val="6b7a88"/>
        <w:rtl w:val="0"/>
        <w:lang w:val="es-ES_tradnl"/>
        <w14:textFill>
          <w14:solidFill>
            <w14:srgbClr w14:val="6B7B88"/>
          </w14:solidFill>
        </w14:textFill>
      </w:rPr>
      <w:t>Daniel De la Rica Feduchi</w:t>
    </w:r>
    <w:r>
      <w:rPr>
        <w:outline w:val="0"/>
        <w:color w:val="6b7a88"/>
        <w14:textFill>
          <w14:solidFill>
            <w14:srgbClr w14:val="6B7B88"/>
          </w14:solidFill>
        </w14:textFill>
      </w:rPr>
      <w:tab/>
      <w:tab/>
    </w:r>
    <w:r>
      <w:rPr>
        <w:outline w:val="0"/>
        <w:color w:val="6b7a88"/>
        <w14:textFill>
          <w14:solidFill>
            <w14:srgbClr w14:val="6B7B88"/>
          </w14:solidFill>
        </w14:textFill>
      </w:rPr>
      <w:fldChar w:fldCharType="begin" w:fldLock="0"/>
    </w:r>
    <w:r>
      <w:rPr>
        <w:outline w:val="0"/>
        <w:color w:val="6b7a88"/>
        <w14:textFill>
          <w14:solidFill>
            <w14:srgbClr w14:val="6B7B88"/>
          </w14:solidFill>
        </w14:textFill>
      </w:rPr>
      <w:instrText xml:space="preserve"> PAGE </w:instrText>
    </w:r>
    <w:r>
      <w:rPr>
        <w:outline w:val="0"/>
        <w:color w:val="6b7a88"/>
        <w14:textFill>
          <w14:solidFill>
            <w14:srgbClr w14:val="6B7B88"/>
          </w14:solidFill>
        </w14:textFill>
      </w:rPr>
      <w:fldChar w:fldCharType="separate" w:fldLock="0"/>
    </w:r>
    <w:r>
      <w:rPr>
        <w:outline w:val="0"/>
        <w:color w:val="6b7a88"/>
        <w14:textFill>
          <w14:solidFill>
            <w14:srgbClr w14:val="6B7B88"/>
          </w14:solidFill>
        </w14:textFill>
      </w:rPr>
      <w:fldChar w:fldCharType="end" w:fldLock="0"/>
    </w:r>
    <w:r>
      <w:rPr>
        <w:outline w:val="0"/>
        <w:color w:val="6b7a88"/>
        <w:rtl w:val="0"/>
        <w:lang w:val="es-ES_tradnl"/>
        <w14:textFill>
          <w14:solidFill>
            <w14:srgbClr w14:val="6B7B88"/>
          </w14:solidFill>
        </w14:textFill>
      </w:rPr>
      <w:t xml:space="preserve"> / </w:t>
    </w:r>
    <w:r>
      <w:rPr>
        <w:outline w:val="0"/>
        <w:color w:val="6b7a88"/>
        <w14:textFill>
          <w14:solidFill>
            <w14:srgbClr w14:val="6B7B88"/>
          </w14:solidFill>
        </w14:textFill>
      </w:rPr>
      <w:fldChar w:fldCharType="begin" w:fldLock="0"/>
    </w:r>
    <w:r>
      <w:rPr>
        <w:outline w:val="0"/>
        <w:color w:val="6b7a88"/>
        <w14:textFill>
          <w14:solidFill>
            <w14:srgbClr w14:val="6B7B88"/>
          </w14:solidFill>
        </w14:textFill>
      </w:rPr>
      <w:instrText xml:space="preserve"> NUMPAGES </w:instrText>
    </w:r>
    <w:r>
      <w:rPr>
        <w:outline w:val="0"/>
        <w:color w:val="6b7a88"/>
        <w14:textFill>
          <w14:solidFill>
            <w14:srgbClr w14:val="6B7B88"/>
          </w14:solidFill>
        </w14:textFill>
      </w:rPr>
      <w:fldChar w:fldCharType="separate" w:fldLock="0"/>
    </w:r>
    <w:r>
      <w:rPr>
        <w:outline w:val="0"/>
        <w:color w:val="6b7a88"/>
        <w14:textFill>
          <w14:solidFill>
            <w14:srgbClr w14:val="6B7B88"/>
          </w14:solidFill>
        </w14:textFill>
      </w:rPr>
      <w:fldChar w:fldCharType="end" w:fldLock="0"/>
    </w:r>
  </w:p>
  <w:p>
    <w:pPr>
      <w:pStyle w:val="Cabecera y pie"/>
      <w:tabs>
        <w:tab w:val="center" w:pos="4153"/>
        <w:tab w:val="right" w:pos="8306"/>
        <w:tab w:val="clear" w:pos="9020"/>
      </w:tabs>
      <w:jc w:val="left"/>
    </w:pPr>
    <w:r>
      <w:rPr>
        <w:rStyle w:val="Hyperlink.0"/>
        <w:outline w:val="0"/>
        <w:color w:val="6b7a88"/>
        <w14:textFill>
          <w14:solidFill>
            <w14:srgbClr w14:val="6B7B88"/>
          </w14:solidFill>
        </w14:textFill>
      </w:rPr>
      <w:fldChar w:fldCharType="begin" w:fldLock="0"/>
    </w:r>
    <w:r>
      <w:rPr>
        <w:rStyle w:val="Hyperlink.0"/>
        <w:outline w:val="0"/>
        <w:color w:val="6b7a88"/>
        <w14:textFill>
          <w14:solidFill>
            <w14:srgbClr w14:val="6B7B88"/>
          </w14:solidFill>
        </w14:textFill>
      </w:rPr>
      <w:instrText xml:space="preserve"> HYPERLINK "mailto:ddfeduchi@gmail.com"</w:instrText>
    </w:r>
    <w:r>
      <w:rPr>
        <w:rStyle w:val="Hyperlink.0"/>
        <w:outline w:val="0"/>
        <w:color w:val="6b7a88"/>
        <w14:textFill>
          <w14:solidFill>
            <w14:srgbClr w14:val="6B7B88"/>
          </w14:solidFill>
        </w14:textFill>
      </w:rPr>
      <w:fldChar w:fldCharType="separate" w:fldLock="0"/>
    </w:r>
    <w:r>
      <w:rPr>
        <w:rStyle w:val="Hyperlink.0"/>
        <w:outline w:val="0"/>
        <w:color w:val="6b7a88"/>
        <w:rtl w:val="0"/>
        <w:lang w:val="es-ES_tradnl"/>
        <w14:textFill>
          <w14:solidFill>
            <w14:srgbClr w14:val="6B7B88"/>
          </w14:solidFill>
        </w14:textFill>
      </w:rPr>
      <w:t>ddfeduchi@gmail.com</w:t>
    </w:r>
    <w:r>
      <w:rPr>
        <w:outline w:val="0"/>
        <w:color w:val="6b7a88"/>
        <w14:textFill>
          <w14:solidFill>
            <w14:srgbClr w14:val="6B7B88"/>
          </w14:solidFill>
        </w14:textFill>
      </w:rPr>
      <w:fldChar w:fldCharType="end" w:fldLock="0"/>
    </w:r>
    <w:r>
      <w:rPr>
        <w:outline w:val="0"/>
        <w:color w:val="6b7a88"/>
        <w:rtl w:val="0"/>
        <w:lang w:val="es-ES_tradnl"/>
        <w14:textFill>
          <w14:solidFill>
            <w14:srgbClr w14:val="6B7B88"/>
          </w14:solidFill>
        </w14:textFill>
      </w:rPr>
      <w:t xml:space="preserve"> | (+34) 620 115 955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5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3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5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40" w:line="240" w:lineRule="auto"/>
      <w:ind w:left="0" w:right="0" w:firstLine="0"/>
      <w:jc w:val="left"/>
      <w:outlineLvl w:val="9"/>
    </w:pPr>
    <w:rPr>
      <w:rFonts w:ascii="Work Sans Light" w:cs="Arial Unicode MS" w:hAnsi="Work Sans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Encabezamiento">
    <w:name w:val="Encabezamient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left"/>
      <w:outlineLvl w:val="0"/>
    </w:pPr>
    <w:rPr>
      <w:rFonts w:ascii="Work Sans" w:cs="Work Sans" w:hAnsi="Work Sans" w:eastAsia="Work San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Work Sans Light" w:cs="Work Sans Light" w:hAnsi="Work Sans Light" w:eastAsia="Work Sans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Work Sans" w:cs="Arial Unicode MS" w:hAnsi="Work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Encabezam. 3">
    <w:name w:val="Encabezam. 3"/>
    <w:next w:val="Cuerpo"/>
    <w:pPr>
      <w:keepNext w:val="1"/>
      <w:keepLines w:val="0"/>
      <w:pageBreakBefore w:val="0"/>
      <w:widowControl w:val="1"/>
      <w:pBdr>
        <w:top w:val="single" w:color="d5d5d5" w:sz="4" w:space="1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0" w:line="240" w:lineRule="auto"/>
      <w:ind w:left="0" w:right="0" w:firstLine="0"/>
      <w:jc w:val="left"/>
      <w:outlineLvl w:val="0"/>
    </w:pPr>
    <w:rPr>
      <w:rFonts w:ascii="Work Sans Medium" w:cs="Arial Unicode MS" w:hAnsi="Work Sans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3"/>
      <w:kern w:val="0"/>
      <w:position w:val="0"/>
      <w:sz w:val="18"/>
      <w:szCs w:val="1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resaltado">
    <w:name w:val="Cuerpo resaltado"/>
    <w:next w:val="Cuerpo resalt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" w:after="120" w:line="240" w:lineRule="auto"/>
      <w:ind w:left="0" w:right="0" w:firstLine="0"/>
      <w:jc w:val="left"/>
      <w:outlineLvl w:val="9"/>
    </w:pPr>
    <w:rPr>
      <w:rFonts w:ascii="Work Sans" w:cs="Arial Unicode MS" w:hAnsi="Work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e5e5e"/>
      <w:spacing w:val="0"/>
      <w:kern w:val="0"/>
      <w:position w:val="0"/>
      <w:sz w:val="16"/>
      <w:szCs w:val="16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5E5E5E"/>
        </w14:solidFill>
      </w14:textFill>
    </w:rPr>
  </w:style>
  <w:style w:type="numbering" w:styleId="Viñeta">
    <w:name w:val="Viñet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Work Sans"/>
        <a:ea typeface="Work Sans"/>
        <a:cs typeface="Work Sans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Work Sans Light"/>
            <a:ea typeface="Work Sans Light"/>
            <a:cs typeface="Work Sans Light"/>
            <a:sym typeface="Work Sans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